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28" w:rsidRDefault="00AD3B28" w:rsidP="00AD3B28">
      <w:pPr>
        <w:jc w:val="center"/>
        <w:rPr>
          <w:rFonts w:eastAsia="Times New Roman"/>
        </w:rPr>
      </w:pPr>
      <w:r>
        <w:rPr>
          <w:rFonts w:eastAsia="Times New Roman"/>
          <w:noProof/>
          <w:lang w:val="ru-RU" w:eastAsia="ru-RU"/>
        </w:rPr>
        <w:drawing>
          <wp:inline distT="0" distB="0" distL="0" distR="0">
            <wp:extent cx="8762365" cy="858520"/>
            <wp:effectExtent l="0" t="0" r="635" b="0"/>
            <wp:docPr id="1" name="Picture 1" descr="cid:my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myImage0"/>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2365" cy="858520"/>
                    </a:xfrm>
                    <a:prstGeom prst="rect">
                      <a:avLst/>
                    </a:prstGeom>
                    <a:noFill/>
                    <a:ln>
                      <a:noFill/>
                    </a:ln>
                  </pic:spPr>
                </pic:pic>
              </a:graphicData>
            </a:graphic>
          </wp:inline>
        </w:drawing>
      </w:r>
    </w:p>
    <w:p w:rsidR="00AD3B28" w:rsidRDefault="00AD3B28"/>
    <w:p w:rsidR="00AD3B28" w:rsidRDefault="00AD3B28" w:rsidP="00AD3B28">
      <w:pPr>
        <w:rPr>
          <w:b/>
          <w:bCs/>
          <w:color w:val="003399"/>
          <w:kern w:val="36"/>
          <w:sz w:val="48"/>
          <w:szCs w:val="48"/>
        </w:rPr>
      </w:pPr>
      <w:r>
        <w:rPr>
          <w:b/>
          <w:bCs/>
          <w:color w:val="003399"/>
          <w:kern w:val="36"/>
          <w:sz w:val="48"/>
          <w:szCs w:val="48"/>
        </w:rPr>
        <w:t>EU Strategy for the Danube Region</w:t>
      </w:r>
    </w:p>
    <w:tbl>
      <w:tblPr>
        <w:tblW w:w="9642"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2"/>
      </w:tblGrid>
      <w:tr w:rsidR="001315D6" w:rsidRPr="00AD3B28" w:rsidTr="001315D6">
        <w:trPr>
          <w:trHeight w:val="4583"/>
        </w:trPr>
        <w:tc>
          <w:tcPr>
            <w:tcW w:w="9642" w:type="dxa"/>
          </w:tcPr>
          <w:p w:rsidR="001315D6" w:rsidRPr="00AD3B28" w:rsidRDefault="001315D6" w:rsidP="001315D6">
            <w:pPr>
              <w:ind w:left="275"/>
              <w:rPr>
                <w:sz w:val="32"/>
                <w:szCs w:val="32"/>
              </w:rPr>
            </w:pPr>
            <w:r w:rsidRPr="00AD3B28">
              <w:rPr>
                <w:sz w:val="32"/>
                <w:szCs w:val="32"/>
              </w:rPr>
              <w:t>Speech Dr. Johann SOLLGRUBER</w:t>
            </w:r>
          </w:p>
          <w:p w:rsidR="001315D6" w:rsidRPr="00AD3B28" w:rsidRDefault="001315D6" w:rsidP="001315D6">
            <w:pPr>
              <w:ind w:left="275"/>
              <w:rPr>
                <w:sz w:val="32"/>
                <w:szCs w:val="32"/>
              </w:rPr>
            </w:pPr>
            <w:r w:rsidRPr="00AD3B28">
              <w:rPr>
                <w:sz w:val="32"/>
                <w:szCs w:val="32"/>
              </w:rPr>
              <w:t>European Commission Representation in Austria</w:t>
            </w:r>
          </w:p>
          <w:p w:rsidR="001315D6" w:rsidRPr="00AD3B28" w:rsidRDefault="001315D6" w:rsidP="001315D6">
            <w:pPr>
              <w:ind w:left="275"/>
              <w:rPr>
                <w:sz w:val="32"/>
                <w:szCs w:val="32"/>
              </w:rPr>
            </w:pPr>
            <w:r w:rsidRPr="00AD3B28">
              <w:rPr>
                <w:sz w:val="32"/>
                <w:szCs w:val="32"/>
              </w:rPr>
              <w:t>M</w:t>
            </w:r>
            <w:r w:rsidR="00AD3B28">
              <w:rPr>
                <w:sz w:val="32"/>
                <w:szCs w:val="32"/>
              </w:rPr>
              <w:t>e</w:t>
            </w:r>
            <w:r w:rsidRPr="00AD3B28">
              <w:rPr>
                <w:sz w:val="32"/>
                <w:szCs w:val="32"/>
              </w:rPr>
              <w:t>mber of Board of Management Institute for Danube and Middle Europe</w:t>
            </w:r>
          </w:p>
          <w:p w:rsidR="001315D6" w:rsidRPr="00AD3B28" w:rsidRDefault="001315D6" w:rsidP="001315D6">
            <w:pPr>
              <w:ind w:left="275"/>
              <w:rPr>
                <w:sz w:val="32"/>
                <w:szCs w:val="32"/>
                <w:lang w:val="fr-BE"/>
              </w:rPr>
            </w:pPr>
            <w:r w:rsidRPr="00AD3B28">
              <w:rPr>
                <w:sz w:val="32"/>
                <w:szCs w:val="32"/>
                <w:lang w:val="fr-BE"/>
              </w:rPr>
              <w:t>Belgrade 26</w:t>
            </w:r>
            <w:r w:rsidRPr="005C0C8E">
              <w:rPr>
                <w:sz w:val="32"/>
                <w:szCs w:val="32"/>
                <w:lang w:val="fr-BE"/>
              </w:rPr>
              <w:t xml:space="preserve"> January</w:t>
            </w:r>
            <w:r w:rsidRPr="00AD3B28">
              <w:rPr>
                <w:sz w:val="32"/>
                <w:szCs w:val="32"/>
                <w:lang w:val="fr-BE"/>
              </w:rPr>
              <w:t xml:space="preserve"> 2013</w:t>
            </w:r>
          </w:p>
          <w:p w:rsidR="001315D6" w:rsidRPr="00AD3B28" w:rsidRDefault="00AD3B28" w:rsidP="001315D6">
            <w:pPr>
              <w:ind w:left="275"/>
              <w:rPr>
                <w:sz w:val="32"/>
                <w:szCs w:val="32"/>
                <w:lang w:val="fr-BE"/>
              </w:rPr>
            </w:pPr>
            <w:r w:rsidRPr="00AD3B28">
              <w:rPr>
                <w:sz w:val="32"/>
                <w:szCs w:val="32"/>
                <w:lang w:val="fr-BE"/>
              </w:rPr>
              <w:t>2</w:t>
            </w:r>
            <w:r w:rsidRPr="00AD3B28">
              <w:rPr>
                <w:sz w:val="32"/>
                <w:szCs w:val="32"/>
                <w:vertAlign w:val="superscript"/>
                <w:lang w:val="fr-BE"/>
              </w:rPr>
              <w:t>nd</w:t>
            </w:r>
            <w:r w:rsidRPr="00AD3B28">
              <w:rPr>
                <w:sz w:val="32"/>
                <w:szCs w:val="32"/>
                <w:lang w:val="fr-BE"/>
              </w:rPr>
              <w:t xml:space="preserve"> Danube Finance Dialogue </w:t>
            </w:r>
          </w:p>
          <w:p w:rsidR="00AD3B28" w:rsidRPr="00AD3B28" w:rsidRDefault="00AD3B28" w:rsidP="001315D6">
            <w:pPr>
              <w:ind w:left="275"/>
              <w:rPr>
                <w:sz w:val="28"/>
                <w:szCs w:val="28"/>
                <w:lang w:val="fr-BE"/>
              </w:rPr>
            </w:pPr>
            <w:r w:rsidRPr="00AD3B28">
              <w:rPr>
                <w:sz w:val="32"/>
                <w:szCs w:val="32"/>
                <w:lang w:val="fr-BE"/>
              </w:rPr>
              <w:t>National Bank of Serbia</w:t>
            </w:r>
          </w:p>
        </w:tc>
      </w:tr>
    </w:tbl>
    <w:p w:rsidR="00AD3B28" w:rsidRDefault="00AD3B28" w:rsidP="0006263A">
      <w:pPr>
        <w:jc w:val="both"/>
        <w:rPr>
          <w:sz w:val="28"/>
          <w:szCs w:val="28"/>
        </w:rPr>
      </w:pPr>
    </w:p>
    <w:p w:rsidR="00900532" w:rsidRDefault="00056EC7" w:rsidP="0006263A">
      <w:pPr>
        <w:jc w:val="both"/>
        <w:rPr>
          <w:sz w:val="28"/>
          <w:szCs w:val="28"/>
        </w:rPr>
      </w:pPr>
      <w:r>
        <w:rPr>
          <w:sz w:val="28"/>
          <w:szCs w:val="28"/>
        </w:rPr>
        <w:t>“</w:t>
      </w:r>
      <w:r w:rsidR="007824A5">
        <w:rPr>
          <w:sz w:val="28"/>
          <w:szCs w:val="28"/>
        </w:rPr>
        <w:t>First and foremost I am very please</w:t>
      </w:r>
      <w:r>
        <w:rPr>
          <w:sz w:val="28"/>
          <w:szCs w:val="28"/>
        </w:rPr>
        <w:t>d</w:t>
      </w:r>
      <w:r w:rsidR="007824A5">
        <w:rPr>
          <w:sz w:val="28"/>
          <w:szCs w:val="28"/>
        </w:rPr>
        <w:t xml:space="preserve"> to see that the blueprint of the Danube Finance dialogue clearly becomes a permanent platform serving the finance needs of project implementers in the Danube </w:t>
      </w:r>
      <w:r>
        <w:rPr>
          <w:sz w:val="28"/>
          <w:szCs w:val="28"/>
        </w:rPr>
        <w:t>R</w:t>
      </w:r>
      <w:r w:rsidR="007824A5">
        <w:rPr>
          <w:sz w:val="28"/>
          <w:szCs w:val="28"/>
        </w:rPr>
        <w:t>egion.</w:t>
      </w:r>
    </w:p>
    <w:p w:rsidR="00C355DE" w:rsidRDefault="00C355DE" w:rsidP="0006263A">
      <w:pPr>
        <w:jc w:val="both"/>
        <w:rPr>
          <w:sz w:val="28"/>
          <w:szCs w:val="28"/>
        </w:rPr>
      </w:pPr>
      <w:r>
        <w:rPr>
          <w:sz w:val="28"/>
          <w:szCs w:val="28"/>
        </w:rPr>
        <w:t>We started in Vienna with this pilot projec</w:t>
      </w:r>
      <w:r w:rsidR="00056EC7">
        <w:rPr>
          <w:sz w:val="28"/>
          <w:szCs w:val="28"/>
        </w:rPr>
        <w:t>t and attracted 400 applicants, i</w:t>
      </w:r>
      <w:r>
        <w:rPr>
          <w:sz w:val="28"/>
          <w:szCs w:val="28"/>
        </w:rPr>
        <w:t xml:space="preserve">n Belgrade we count nearly 200 and we will move to Bucharest, maybe linking the finance dialogue with the </w:t>
      </w:r>
      <w:r w:rsidR="006A5668">
        <w:rPr>
          <w:sz w:val="28"/>
          <w:szCs w:val="28"/>
        </w:rPr>
        <w:t>A</w:t>
      </w:r>
      <w:r>
        <w:rPr>
          <w:sz w:val="28"/>
          <w:szCs w:val="28"/>
        </w:rPr>
        <w:t>n</w:t>
      </w:r>
      <w:r w:rsidR="006A5668">
        <w:rPr>
          <w:sz w:val="28"/>
          <w:szCs w:val="28"/>
        </w:rPr>
        <w:t>n</w:t>
      </w:r>
      <w:r>
        <w:rPr>
          <w:sz w:val="28"/>
          <w:szCs w:val="28"/>
        </w:rPr>
        <w:t xml:space="preserve">ual </w:t>
      </w:r>
      <w:r w:rsidR="006A5668">
        <w:rPr>
          <w:sz w:val="28"/>
          <w:szCs w:val="28"/>
        </w:rPr>
        <w:t>Forum of the Danube R</w:t>
      </w:r>
      <w:r>
        <w:rPr>
          <w:sz w:val="28"/>
          <w:szCs w:val="28"/>
        </w:rPr>
        <w:t>egion.</w:t>
      </w:r>
    </w:p>
    <w:p w:rsidR="00C355DE" w:rsidRDefault="00C355DE" w:rsidP="0006263A">
      <w:pPr>
        <w:jc w:val="both"/>
        <w:rPr>
          <w:sz w:val="28"/>
          <w:szCs w:val="28"/>
        </w:rPr>
      </w:pPr>
      <w:r>
        <w:rPr>
          <w:sz w:val="28"/>
          <w:szCs w:val="28"/>
        </w:rPr>
        <w:t>We need this instrument:</w:t>
      </w:r>
    </w:p>
    <w:p w:rsidR="00C355DE" w:rsidRDefault="00C355DE" w:rsidP="0006263A">
      <w:pPr>
        <w:jc w:val="both"/>
        <w:rPr>
          <w:sz w:val="28"/>
          <w:szCs w:val="28"/>
        </w:rPr>
      </w:pPr>
      <w:r>
        <w:rPr>
          <w:sz w:val="28"/>
          <w:szCs w:val="28"/>
        </w:rPr>
        <w:t xml:space="preserve">When I was driving form the Belgrade Airport to the Conference venue </w:t>
      </w:r>
      <w:r w:rsidR="00056EC7">
        <w:rPr>
          <w:sz w:val="28"/>
          <w:szCs w:val="28"/>
        </w:rPr>
        <w:t>at</w:t>
      </w:r>
      <w:r>
        <w:rPr>
          <w:sz w:val="28"/>
          <w:szCs w:val="28"/>
        </w:rPr>
        <w:t xml:space="preserve"> the National Serbian Bank the taxi driver stated: </w:t>
      </w:r>
      <w:r w:rsidR="00056EC7">
        <w:rPr>
          <w:sz w:val="28"/>
          <w:szCs w:val="28"/>
        </w:rPr>
        <w:t>*</w:t>
      </w:r>
      <w:r>
        <w:rPr>
          <w:sz w:val="28"/>
          <w:szCs w:val="28"/>
        </w:rPr>
        <w:t xml:space="preserve">We have </w:t>
      </w:r>
      <w:r w:rsidR="0006263A">
        <w:rPr>
          <w:sz w:val="28"/>
          <w:szCs w:val="28"/>
        </w:rPr>
        <w:t xml:space="preserve">had </w:t>
      </w:r>
      <w:r>
        <w:rPr>
          <w:sz w:val="28"/>
          <w:szCs w:val="28"/>
        </w:rPr>
        <w:t>economic crisis here since 4 years and maybe 18 years</w:t>
      </w:r>
      <w:r w:rsidR="00AD3B28">
        <w:rPr>
          <w:sz w:val="28"/>
          <w:szCs w:val="28"/>
        </w:rPr>
        <w:t>.</w:t>
      </w:r>
      <w:r>
        <w:rPr>
          <w:sz w:val="28"/>
          <w:szCs w:val="28"/>
        </w:rPr>
        <w:t xml:space="preserve"> We get used to that</w:t>
      </w:r>
      <w:r w:rsidR="00056EC7">
        <w:rPr>
          <w:sz w:val="28"/>
          <w:szCs w:val="28"/>
        </w:rPr>
        <w:t>*.</w:t>
      </w:r>
    </w:p>
    <w:p w:rsidR="00C355DE" w:rsidRDefault="00C355DE" w:rsidP="0006263A">
      <w:pPr>
        <w:jc w:val="both"/>
        <w:rPr>
          <w:sz w:val="28"/>
          <w:szCs w:val="28"/>
        </w:rPr>
      </w:pPr>
      <w:r>
        <w:rPr>
          <w:sz w:val="28"/>
          <w:szCs w:val="28"/>
        </w:rPr>
        <w:lastRenderedPageBreak/>
        <w:t xml:space="preserve">This is unacceptable to me. The European Commission and </w:t>
      </w:r>
      <w:r w:rsidR="00056EC7">
        <w:rPr>
          <w:sz w:val="28"/>
          <w:szCs w:val="28"/>
        </w:rPr>
        <w:t>countries</w:t>
      </w:r>
      <w:r>
        <w:rPr>
          <w:sz w:val="28"/>
          <w:szCs w:val="28"/>
        </w:rPr>
        <w:t xml:space="preserve"> of the EUSDR must do the utmost to avoid </w:t>
      </w:r>
      <w:r w:rsidR="006C0F5C">
        <w:rPr>
          <w:sz w:val="28"/>
          <w:szCs w:val="28"/>
        </w:rPr>
        <w:t>brain drain</w:t>
      </w:r>
      <w:r>
        <w:rPr>
          <w:sz w:val="28"/>
          <w:szCs w:val="28"/>
        </w:rPr>
        <w:t xml:space="preserve"> and keep young talents in the Region</w:t>
      </w:r>
      <w:r w:rsidR="00056EC7">
        <w:rPr>
          <w:sz w:val="28"/>
          <w:szCs w:val="28"/>
        </w:rPr>
        <w:t>,</w:t>
      </w:r>
      <w:r>
        <w:rPr>
          <w:sz w:val="28"/>
          <w:szCs w:val="28"/>
        </w:rPr>
        <w:t xml:space="preserve"> offering </w:t>
      </w:r>
      <w:r w:rsidR="006C0F5C">
        <w:rPr>
          <w:sz w:val="28"/>
          <w:szCs w:val="28"/>
        </w:rPr>
        <w:t>opportunities</w:t>
      </w:r>
      <w:r>
        <w:rPr>
          <w:sz w:val="28"/>
          <w:szCs w:val="28"/>
        </w:rPr>
        <w:t xml:space="preserve"> for </w:t>
      </w:r>
      <w:r w:rsidR="006C0F5C">
        <w:rPr>
          <w:sz w:val="28"/>
          <w:szCs w:val="28"/>
        </w:rPr>
        <w:t>their</w:t>
      </w:r>
      <w:r w:rsidR="00616063">
        <w:rPr>
          <w:sz w:val="28"/>
          <w:szCs w:val="28"/>
        </w:rPr>
        <w:t xml:space="preserve"> future.</w:t>
      </w:r>
    </w:p>
    <w:p w:rsidR="00AD3B28" w:rsidRDefault="00900532" w:rsidP="0006263A">
      <w:pPr>
        <w:jc w:val="both"/>
        <w:rPr>
          <w:sz w:val="28"/>
          <w:szCs w:val="28"/>
        </w:rPr>
      </w:pPr>
      <w:r>
        <w:rPr>
          <w:sz w:val="28"/>
          <w:szCs w:val="28"/>
        </w:rPr>
        <w:t>Some of the Danube States are fragile in their response to the persisting economic crisis</w:t>
      </w:r>
      <w:r w:rsidR="00056EC7">
        <w:rPr>
          <w:sz w:val="28"/>
          <w:szCs w:val="28"/>
        </w:rPr>
        <w:t>.</w:t>
      </w:r>
      <w:r w:rsidR="00AD3B28" w:rsidRPr="00AD3B28">
        <w:rPr>
          <w:sz w:val="28"/>
          <w:szCs w:val="28"/>
        </w:rPr>
        <w:t xml:space="preserve"> </w:t>
      </w:r>
      <w:r w:rsidR="00AD3B28">
        <w:rPr>
          <w:sz w:val="28"/>
          <w:szCs w:val="28"/>
        </w:rPr>
        <w:t>Credit crunch rates rocket up to 60% in some of the countries. Inward Foreign Direct Investment into countries like Croatia, Serbia, Bulgaria and also Romania has been halved between 2008 and 2012, with forecasts not showing an improvement of the situation.</w:t>
      </w:r>
    </w:p>
    <w:p w:rsidR="00173269" w:rsidRDefault="00AD3B28" w:rsidP="0006263A">
      <w:pPr>
        <w:jc w:val="both"/>
        <w:rPr>
          <w:sz w:val="28"/>
          <w:szCs w:val="28"/>
        </w:rPr>
      </w:pPr>
      <w:r>
        <w:rPr>
          <w:sz w:val="28"/>
          <w:szCs w:val="28"/>
        </w:rPr>
        <w:t>Second, t</w:t>
      </w:r>
      <w:r w:rsidR="00173269">
        <w:rPr>
          <w:sz w:val="28"/>
          <w:szCs w:val="28"/>
        </w:rPr>
        <w:t>he event has clearly shown that we need to increase access to fi</w:t>
      </w:r>
      <w:r>
        <w:rPr>
          <w:sz w:val="28"/>
          <w:szCs w:val="28"/>
        </w:rPr>
        <w:t>nance</w:t>
      </w:r>
      <w:r w:rsidR="00173269">
        <w:rPr>
          <w:sz w:val="28"/>
          <w:szCs w:val="28"/>
        </w:rPr>
        <w:t xml:space="preserve"> and close the information gap</w:t>
      </w:r>
      <w:r>
        <w:rPr>
          <w:sz w:val="28"/>
          <w:szCs w:val="28"/>
        </w:rPr>
        <w:t xml:space="preserve"> in relation to funding opportunities at all levels</w:t>
      </w:r>
      <w:r w:rsidR="0006263A">
        <w:rPr>
          <w:sz w:val="28"/>
          <w:szCs w:val="28"/>
        </w:rPr>
        <w:t>.</w:t>
      </w:r>
      <w:r>
        <w:rPr>
          <w:sz w:val="28"/>
          <w:szCs w:val="28"/>
        </w:rPr>
        <w:t xml:space="preserve"> A one stop-shop was requested</w:t>
      </w:r>
      <w:r w:rsidR="00173269">
        <w:rPr>
          <w:sz w:val="28"/>
          <w:szCs w:val="28"/>
        </w:rPr>
        <w:t xml:space="preserve">. That is why we are gathered today. </w:t>
      </w:r>
    </w:p>
    <w:p w:rsidR="00900532" w:rsidRDefault="00AD3B28" w:rsidP="0006263A">
      <w:pPr>
        <w:jc w:val="both"/>
        <w:rPr>
          <w:sz w:val="28"/>
          <w:szCs w:val="28"/>
        </w:rPr>
      </w:pPr>
      <w:r>
        <w:rPr>
          <w:sz w:val="28"/>
          <w:szCs w:val="28"/>
        </w:rPr>
        <w:t>A</w:t>
      </w:r>
      <w:r w:rsidR="006C0F5C">
        <w:rPr>
          <w:sz w:val="28"/>
          <w:szCs w:val="28"/>
        </w:rPr>
        <w:t xml:space="preserve"> response must be at macro regional level</w:t>
      </w:r>
      <w:r w:rsidR="004675A2">
        <w:rPr>
          <w:sz w:val="28"/>
          <w:szCs w:val="28"/>
        </w:rPr>
        <w:t>:</w:t>
      </w:r>
      <w:r w:rsidR="006C0F5C">
        <w:rPr>
          <w:sz w:val="28"/>
          <w:szCs w:val="28"/>
        </w:rPr>
        <w:t xml:space="preserve"> The EU takes the macro regional work for the Danube and the role of SME’s very seriously:</w:t>
      </w:r>
    </w:p>
    <w:p w:rsidR="00C355DE" w:rsidRDefault="00AD3B28" w:rsidP="0006263A">
      <w:pPr>
        <w:jc w:val="both"/>
        <w:rPr>
          <w:sz w:val="28"/>
          <w:szCs w:val="28"/>
        </w:rPr>
      </w:pPr>
      <w:r>
        <w:rPr>
          <w:sz w:val="28"/>
          <w:szCs w:val="28"/>
        </w:rPr>
        <w:t>Third, a</w:t>
      </w:r>
      <w:r w:rsidR="006C0F5C">
        <w:rPr>
          <w:sz w:val="28"/>
          <w:szCs w:val="28"/>
        </w:rPr>
        <w:t>lignment of funding is the underlying principle an</w:t>
      </w:r>
      <w:r>
        <w:rPr>
          <w:sz w:val="28"/>
          <w:szCs w:val="28"/>
        </w:rPr>
        <w:t>d</w:t>
      </w:r>
      <w:r w:rsidR="006C0F5C">
        <w:rPr>
          <w:sz w:val="28"/>
          <w:szCs w:val="28"/>
        </w:rPr>
        <w:t xml:space="preserve"> the absorption rate of Structural funds unacceptably low in some of the Danube Countries</w:t>
      </w:r>
      <w:r>
        <w:rPr>
          <w:sz w:val="28"/>
          <w:szCs w:val="28"/>
        </w:rPr>
        <w:t xml:space="preserve">. However, additionally, the European </w:t>
      </w:r>
      <w:r w:rsidR="00AD12E9">
        <w:rPr>
          <w:sz w:val="28"/>
          <w:szCs w:val="28"/>
        </w:rPr>
        <w:t>Commission</w:t>
      </w:r>
      <w:r w:rsidR="006C0F5C">
        <w:rPr>
          <w:sz w:val="28"/>
          <w:szCs w:val="28"/>
        </w:rPr>
        <w:t xml:space="preserve"> will propose a programme, </w:t>
      </w:r>
      <w:r w:rsidR="00056EC7">
        <w:rPr>
          <w:sz w:val="28"/>
          <w:szCs w:val="28"/>
        </w:rPr>
        <w:t xml:space="preserve">specifically </w:t>
      </w:r>
      <w:r w:rsidR="006C0F5C">
        <w:rPr>
          <w:sz w:val="28"/>
          <w:szCs w:val="28"/>
        </w:rPr>
        <w:t xml:space="preserve">dedicated to </w:t>
      </w:r>
      <w:r w:rsidR="00056EC7">
        <w:rPr>
          <w:sz w:val="28"/>
          <w:szCs w:val="28"/>
        </w:rPr>
        <w:t>the Danube countries. The Danube Transnational Programme will cover all 14 countries and serve the successful implementation of the strategy from 2014 to 2020.</w:t>
      </w:r>
    </w:p>
    <w:p w:rsidR="006C0F5C" w:rsidRDefault="00056EC7" w:rsidP="0006263A">
      <w:pPr>
        <w:jc w:val="both"/>
        <w:rPr>
          <w:sz w:val="28"/>
          <w:szCs w:val="28"/>
        </w:rPr>
      </w:pPr>
      <w:r>
        <w:rPr>
          <w:sz w:val="28"/>
          <w:szCs w:val="28"/>
        </w:rPr>
        <w:t>In order to bridge the gap between 2013 and 2014 a Small Project implementation Facility is being prepared by Mr Kurt Puchinger and Gianni Ballette, serving more than 40 projects with 25.000 EUR at local and regional level.</w:t>
      </w:r>
    </w:p>
    <w:p w:rsidR="006C0F5C" w:rsidRDefault="00173269" w:rsidP="0006263A">
      <w:pPr>
        <w:jc w:val="both"/>
        <w:rPr>
          <w:sz w:val="28"/>
          <w:szCs w:val="28"/>
        </w:rPr>
      </w:pPr>
      <w:r>
        <w:rPr>
          <w:sz w:val="28"/>
          <w:szCs w:val="28"/>
        </w:rPr>
        <w:t>3.48</w:t>
      </w:r>
      <w:r w:rsidR="00ED78B7">
        <w:rPr>
          <w:sz w:val="28"/>
          <w:szCs w:val="28"/>
        </w:rPr>
        <w:t>%</w:t>
      </w:r>
      <w:r>
        <w:rPr>
          <w:sz w:val="28"/>
          <w:szCs w:val="28"/>
        </w:rPr>
        <w:t xml:space="preserve"> of the future budget for Structural </w:t>
      </w:r>
      <w:r w:rsidR="00ED78B7">
        <w:rPr>
          <w:sz w:val="28"/>
          <w:szCs w:val="28"/>
        </w:rPr>
        <w:t>funds</w:t>
      </w:r>
      <w:r>
        <w:rPr>
          <w:sz w:val="28"/>
          <w:szCs w:val="28"/>
        </w:rPr>
        <w:t xml:space="preserve"> will be earmarked for </w:t>
      </w:r>
      <w:r w:rsidR="00ED78B7">
        <w:rPr>
          <w:sz w:val="28"/>
          <w:szCs w:val="28"/>
        </w:rPr>
        <w:t>European</w:t>
      </w:r>
      <w:r>
        <w:rPr>
          <w:sz w:val="28"/>
          <w:szCs w:val="28"/>
        </w:rPr>
        <w:t xml:space="preserve"> </w:t>
      </w:r>
      <w:r w:rsidR="00ED78B7">
        <w:rPr>
          <w:sz w:val="28"/>
          <w:szCs w:val="28"/>
        </w:rPr>
        <w:t>Cooperation</w:t>
      </w:r>
      <w:r>
        <w:rPr>
          <w:sz w:val="28"/>
          <w:szCs w:val="28"/>
        </w:rPr>
        <w:t xml:space="preserve">. IPA and </w:t>
      </w:r>
      <w:r w:rsidR="00ED78B7">
        <w:rPr>
          <w:sz w:val="28"/>
          <w:szCs w:val="28"/>
        </w:rPr>
        <w:t>ENI</w:t>
      </w:r>
      <w:r>
        <w:rPr>
          <w:sz w:val="28"/>
          <w:szCs w:val="28"/>
        </w:rPr>
        <w:t xml:space="preserve"> Funds will complement the </w:t>
      </w:r>
      <w:r w:rsidR="00ED78B7">
        <w:rPr>
          <w:sz w:val="28"/>
          <w:szCs w:val="28"/>
        </w:rPr>
        <w:t>finance</w:t>
      </w:r>
      <w:r>
        <w:rPr>
          <w:sz w:val="28"/>
          <w:szCs w:val="28"/>
        </w:rPr>
        <w:t xml:space="preserve"> </w:t>
      </w:r>
      <w:r w:rsidR="00ED78B7">
        <w:rPr>
          <w:sz w:val="28"/>
          <w:szCs w:val="28"/>
        </w:rPr>
        <w:t>offer</w:t>
      </w:r>
      <w:r w:rsidR="00477786">
        <w:rPr>
          <w:sz w:val="28"/>
          <w:szCs w:val="28"/>
        </w:rPr>
        <w:t xml:space="preserve"> in the Danube Region.</w:t>
      </w:r>
    </w:p>
    <w:p w:rsidR="00900532" w:rsidRDefault="00900532" w:rsidP="0006263A">
      <w:pPr>
        <w:jc w:val="both"/>
        <w:rPr>
          <w:sz w:val="28"/>
          <w:szCs w:val="28"/>
        </w:rPr>
      </w:pPr>
      <w:r>
        <w:rPr>
          <w:sz w:val="28"/>
          <w:szCs w:val="28"/>
        </w:rPr>
        <w:t>Where can we go</w:t>
      </w:r>
      <w:r w:rsidR="00056EC7">
        <w:rPr>
          <w:sz w:val="28"/>
          <w:szCs w:val="28"/>
        </w:rPr>
        <w:t xml:space="preserve"> in future</w:t>
      </w:r>
      <w:r>
        <w:rPr>
          <w:sz w:val="28"/>
          <w:szCs w:val="28"/>
        </w:rPr>
        <w:t>?</w:t>
      </w:r>
    </w:p>
    <w:p w:rsidR="00056EC7" w:rsidRDefault="00056EC7" w:rsidP="0006263A">
      <w:pPr>
        <w:jc w:val="both"/>
        <w:rPr>
          <w:sz w:val="28"/>
          <w:szCs w:val="28"/>
        </w:rPr>
      </w:pPr>
      <w:r>
        <w:rPr>
          <w:sz w:val="28"/>
          <w:szCs w:val="28"/>
        </w:rPr>
        <w:t xml:space="preserve">There seems to be a need for innovative financial engineering, non-banking instruments like Venture Capital funds, equity, seed capital and a Danube Innovation </w:t>
      </w:r>
      <w:r w:rsidR="00AD3B28">
        <w:rPr>
          <w:sz w:val="28"/>
          <w:szCs w:val="28"/>
        </w:rPr>
        <w:t>F</w:t>
      </w:r>
      <w:r>
        <w:rPr>
          <w:sz w:val="28"/>
          <w:szCs w:val="28"/>
        </w:rPr>
        <w:t>und</w:t>
      </w:r>
      <w:r w:rsidR="00AD3B28">
        <w:rPr>
          <w:sz w:val="28"/>
          <w:szCs w:val="28"/>
        </w:rPr>
        <w:t>.</w:t>
      </w:r>
    </w:p>
    <w:p w:rsidR="00355378" w:rsidRDefault="00AD3B28" w:rsidP="0006263A">
      <w:pPr>
        <w:jc w:val="both"/>
        <w:rPr>
          <w:sz w:val="28"/>
          <w:szCs w:val="28"/>
        </w:rPr>
      </w:pPr>
      <w:r>
        <w:rPr>
          <w:sz w:val="28"/>
          <w:szCs w:val="28"/>
        </w:rPr>
        <w:lastRenderedPageBreak/>
        <w:t xml:space="preserve">Fourth, </w:t>
      </w:r>
      <w:r w:rsidR="00900532">
        <w:rPr>
          <w:sz w:val="28"/>
          <w:szCs w:val="28"/>
        </w:rPr>
        <w:t xml:space="preserve">I want to see in future a joint Danubia Venture Capital Fund managed by </w:t>
      </w:r>
      <w:r w:rsidR="002312C6">
        <w:rPr>
          <w:sz w:val="28"/>
          <w:szCs w:val="28"/>
        </w:rPr>
        <w:t>the EIF</w:t>
      </w:r>
      <w:r w:rsidR="00C355DE">
        <w:rPr>
          <w:sz w:val="28"/>
          <w:szCs w:val="28"/>
        </w:rPr>
        <w:t xml:space="preserve"> </w:t>
      </w:r>
      <w:r w:rsidR="00900532">
        <w:rPr>
          <w:sz w:val="28"/>
          <w:szCs w:val="28"/>
        </w:rPr>
        <w:t xml:space="preserve">with a presence in one of the financial centres in the Danube </w:t>
      </w:r>
      <w:r w:rsidR="00056EC7">
        <w:rPr>
          <w:sz w:val="28"/>
          <w:szCs w:val="28"/>
        </w:rPr>
        <w:t>R</w:t>
      </w:r>
      <w:r w:rsidR="00900532">
        <w:rPr>
          <w:sz w:val="28"/>
          <w:szCs w:val="28"/>
        </w:rPr>
        <w:t>egion.</w:t>
      </w:r>
    </w:p>
    <w:p w:rsidR="00355378" w:rsidRDefault="00355378" w:rsidP="0006263A">
      <w:pPr>
        <w:jc w:val="both"/>
        <w:rPr>
          <w:sz w:val="28"/>
          <w:szCs w:val="28"/>
        </w:rPr>
      </w:pPr>
      <w:r>
        <w:rPr>
          <w:sz w:val="28"/>
          <w:szCs w:val="28"/>
        </w:rPr>
        <w:t xml:space="preserve">My dear ladies and </w:t>
      </w:r>
      <w:r w:rsidR="002312C6">
        <w:rPr>
          <w:sz w:val="28"/>
          <w:szCs w:val="28"/>
        </w:rPr>
        <w:t>gentlemen</w:t>
      </w:r>
      <w:r w:rsidR="005C0C8E">
        <w:rPr>
          <w:sz w:val="28"/>
          <w:szCs w:val="28"/>
        </w:rPr>
        <w:t>,</w:t>
      </w:r>
      <w:bookmarkStart w:id="0" w:name="_GoBack"/>
      <w:bookmarkEnd w:id="0"/>
      <w:r>
        <w:rPr>
          <w:sz w:val="28"/>
          <w:szCs w:val="28"/>
        </w:rPr>
        <w:t xml:space="preserve"> we are sitting in the same boat on the River </w:t>
      </w:r>
      <w:r w:rsidR="002312C6">
        <w:rPr>
          <w:sz w:val="28"/>
          <w:szCs w:val="28"/>
        </w:rPr>
        <w:t>Danube</w:t>
      </w:r>
      <w:r w:rsidR="00056EC7">
        <w:rPr>
          <w:sz w:val="28"/>
          <w:szCs w:val="28"/>
        </w:rPr>
        <w:t xml:space="preserve"> River.</w:t>
      </w:r>
      <w:r>
        <w:rPr>
          <w:sz w:val="28"/>
          <w:szCs w:val="28"/>
        </w:rPr>
        <w:t xml:space="preserve"> </w:t>
      </w:r>
      <w:r w:rsidR="002312C6">
        <w:rPr>
          <w:sz w:val="28"/>
          <w:szCs w:val="28"/>
        </w:rPr>
        <w:t>The</w:t>
      </w:r>
      <w:r>
        <w:rPr>
          <w:sz w:val="28"/>
          <w:szCs w:val="28"/>
        </w:rPr>
        <w:t xml:space="preserve"> </w:t>
      </w:r>
      <w:r w:rsidR="002312C6">
        <w:rPr>
          <w:sz w:val="28"/>
          <w:szCs w:val="28"/>
        </w:rPr>
        <w:t>crisis</w:t>
      </w:r>
      <w:r>
        <w:rPr>
          <w:sz w:val="28"/>
          <w:szCs w:val="28"/>
        </w:rPr>
        <w:t xml:space="preserve"> has hit the Region more than many countries in the North and Wes</w:t>
      </w:r>
      <w:r w:rsidR="00056EC7">
        <w:rPr>
          <w:sz w:val="28"/>
          <w:szCs w:val="28"/>
        </w:rPr>
        <w:t>t</w:t>
      </w:r>
      <w:r>
        <w:rPr>
          <w:sz w:val="28"/>
          <w:szCs w:val="28"/>
        </w:rPr>
        <w:t xml:space="preserve"> </w:t>
      </w:r>
      <w:r w:rsidR="00056EC7">
        <w:rPr>
          <w:sz w:val="28"/>
          <w:szCs w:val="28"/>
        </w:rPr>
        <w:t>o</w:t>
      </w:r>
      <w:r>
        <w:rPr>
          <w:sz w:val="28"/>
          <w:szCs w:val="28"/>
        </w:rPr>
        <w:t>f the Union</w:t>
      </w:r>
      <w:r w:rsidR="00D118AB">
        <w:rPr>
          <w:sz w:val="28"/>
          <w:szCs w:val="28"/>
        </w:rPr>
        <w:t>.</w:t>
      </w:r>
      <w:r w:rsidR="00056EC7">
        <w:rPr>
          <w:sz w:val="28"/>
          <w:szCs w:val="28"/>
        </w:rPr>
        <w:t xml:space="preserve"> </w:t>
      </w:r>
      <w:r w:rsidR="0006263A">
        <w:rPr>
          <w:sz w:val="28"/>
          <w:szCs w:val="28"/>
        </w:rPr>
        <w:t>W</w:t>
      </w:r>
      <w:r>
        <w:rPr>
          <w:sz w:val="28"/>
          <w:szCs w:val="28"/>
        </w:rPr>
        <w:t xml:space="preserve">e need to </w:t>
      </w:r>
      <w:r w:rsidR="002312C6">
        <w:rPr>
          <w:sz w:val="28"/>
          <w:szCs w:val="28"/>
        </w:rPr>
        <w:t>stimulate</w:t>
      </w:r>
      <w:r>
        <w:rPr>
          <w:sz w:val="28"/>
          <w:szCs w:val="28"/>
        </w:rPr>
        <w:t xml:space="preserve"> FDI, avoid brain drain </w:t>
      </w:r>
      <w:r w:rsidR="002312C6">
        <w:rPr>
          <w:sz w:val="28"/>
          <w:szCs w:val="28"/>
        </w:rPr>
        <w:t>and</w:t>
      </w:r>
      <w:r>
        <w:rPr>
          <w:sz w:val="28"/>
          <w:szCs w:val="28"/>
        </w:rPr>
        <w:t xml:space="preserve"> and make the </w:t>
      </w:r>
      <w:r w:rsidR="002312C6">
        <w:rPr>
          <w:sz w:val="28"/>
          <w:szCs w:val="28"/>
        </w:rPr>
        <w:t>place</w:t>
      </w:r>
      <w:r>
        <w:rPr>
          <w:sz w:val="28"/>
          <w:szCs w:val="28"/>
        </w:rPr>
        <w:t xml:space="preserve"> </w:t>
      </w:r>
      <w:r w:rsidR="00D118AB">
        <w:rPr>
          <w:sz w:val="28"/>
          <w:szCs w:val="28"/>
        </w:rPr>
        <w:t>an</w:t>
      </w:r>
      <w:r>
        <w:rPr>
          <w:sz w:val="28"/>
          <w:szCs w:val="28"/>
        </w:rPr>
        <w:t xml:space="preserve"> attractive one.</w:t>
      </w:r>
    </w:p>
    <w:p w:rsidR="00355378" w:rsidRPr="00477786" w:rsidRDefault="00355378" w:rsidP="0006263A">
      <w:pPr>
        <w:jc w:val="both"/>
        <w:rPr>
          <w:i/>
          <w:sz w:val="28"/>
          <w:szCs w:val="28"/>
        </w:rPr>
      </w:pPr>
      <w:r w:rsidRPr="00477786">
        <w:rPr>
          <w:i/>
          <w:sz w:val="28"/>
          <w:szCs w:val="28"/>
        </w:rPr>
        <w:t>Let me sum up and conclude:</w:t>
      </w:r>
    </w:p>
    <w:p w:rsidR="00355378" w:rsidRDefault="00355378" w:rsidP="0006263A">
      <w:pPr>
        <w:jc w:val="both"/>
        <w:rPr>
          <w:sz w:val="28"/>
          <w:szCs w:val="28"/>
        </w:rPr>
      </w:pPr>
      <w:r>
        <w:rPr>
          <w:sz w:val="28"/>
          <w:szCs w:val="28"/>
        </w:rPr>
        <w:t xml:space="preserve">I </w:t>
      </w:r>
      <w:r w:rsidR="00056EC7">
        <w:rPr>
          <w:sz w:val="28"/>
          <w:szCs w:val="28"/>
        </w:rPr>
        <w:t>l</w:t>
      </w:r>
      <w:r>
        <w:rPr>
          <w:sz w:val="28"/>
          <w:szCs w:val="28"/>
        </w:rPr>
        <w:t>ike the Danube Re</w:t>
      </w:r>
      <w:r w:rsidR="00056EC7">
        <w:rPr>
          <w:sz w:val="28"/>
          <w:szCs w:val="28"/>
        </w:rPr>
        <w:t>g</w:t>
      </w:r>
      <w:r>
        <w:rPr>
          <w:sz w:val="28"/>
          <w:szCs w:val="28"/>
        </w:rPr>
        <w:t>ion</w:t>
      </w:r>
      <w:r w:rsidR="00056EC7">
        <w:rPr>
          <w:sz w:val="28"/>
          <w:szCs w:val="28"/>
        </w:rPr>
        <w:t>. I h</w:t>
      </w:r>
      <w:r w:rsidR="00DD76FC">
        <w:rPr>
          <w:sz w:val="28"/>
          <w:szCs w:val="28"/>
        </w:rPr>
        <w:t xml:space="preserve">ave been </w:t>
      </w:r>
      <w:r w:rsidR="002312C6">
        <w:rPr>
          <w:sz w:val="28"/>
          <w:szCs w:val="28"/>
        </w:rPr>
        <w:t>travelling</w:t>
      </w:r>
      <w:r w:rsidR="00DD76FC">
        <w:rPr>
          <w:sz w:val="28"/>
          <w:szCs w:val="28"/>
        </w:rPr>
        <w:t xml:space="preserve"> up and down the 2700 km of the </w:t>
      </w:r>
      <w:r w:rsidR="00056EC7">
        <w:rPr>
          <w:sz w:val="28"/>
          <w:szCs w:val="28"/>
        </w:rPr>
        <w:t>river basin in the last 3 years, was accompanying Commissioner Hahn in Croatia, Serbia, Bulgaria and Romania</w:t>
      </w:r>
    </w:p>
    <w:p w:rsidR="00DD76FC" w:rsidRDefault="00056EC7" w:rsidP="0006263A">
      <w:pPr>
        <w:jc w:val="both"/>
        <w:rPr>
          <w:sz w:val="28"/>
          <w:szCs w:val="28"/>
        </w:rPr>
      </w:pPr>
      <w:r>
        <w:rPr>
          <w:sz w:val="28"/>
          <w:szCs w:val="28"/>
        </w:rPr>
        <w:t xml:space="preserve">Danube is worth investing </w:t>
      </w:r>
      <w:r w:rsidR="0006263A">
        <w:rPr>
          <w:sz w:val="28"/>
          <w:szCs w:val="28"/>
        </w:rPr>
        <w:t xml:space="preserve">in </w:t>
      </w:r>
      <w:r>
        <w:rPr>
          <w:sz w:val="28"/>
          <w:szCs w:val="28"/>
        </w:rPr>
        <w:t>special efforts, it deserves setting aside financial means and intelligent solutions, maybe more transnational instruments encompassing a group of Danube Regions and countries for investors.</w:t>
      </w:r>
    </w:p>
    <w:p w:rsidR="00056EC7" w:rsidRDefault="00056EC7" w:rsidP="0006263A">
      <w:pPr>
        <w:jc w:val="both"/>
        <w:rPr>
          <w:sz w:val="28"/>
          <w:szCs w:val="28"/>
        </w:rPr>
      </w:pPr>
      <w:r>
        <w:rPr>
          <w:sz w:val="28"/>
          <w:szCs w:val="28"/>
        </w:rPr>
        <w:t>Danube countries have their</w:t>
      </w:r>
      <w:r w:rsidR="002312C6">
        <w:rPr>
          <w:sz w:val="28"/>
          <w:szCs w:val="28"/>
        </w:rPr>
        <w:t xml:space="preserve"> own identity and will only further develop on this basis of its rich history</w:t>
      </w:r>
      <w:r w:rsidR="0006263A">
        <w:rPr>
          <w:sz w:val="28"/>
          <w:szCs w:val="28"/>
        </w:rPr>
        <w:t>,</w:t>
      </w:r>
      <w:r w:rsidR="002312C6">
        <w:rPr>
          <w:sz w:val="28"/>
          <w:szCs w:val="28"/>
        </w:rPr>
        <w:t xml:space="preserve"> </w:t>
      </w:r>
      <w:r w:rsidR="0006263A">
        <w:rPr>
          <w:sz w:val="28"/>
          <w:szCs w:val="28"/>
        </w:rPr>
        <w:t xml:space="preserve">if we bundle all our ideas, concepts, solutions and creative approaches in the context of this EU strategy, which constitutes a unique opportunity for all of. </w:t>
      </w:r>
      <w:r w:rsidR="00DD76FC">
        <w:rPr>
          <w:sz w:val="28"/>
          <w:szCs w:val="28"/>
        </w:rPr>
        <w:t xml:space="preserve">Then we will create a </w:t>
      </w:r>
      <w:r w:rsidR="002312C6">
        <w:rPr>
          <w:sz w:val="28"/>
          <w:szCs w:val="28"/>
        </w:rPr>
        <w:t>win</w:t>
      </w:r>
      <w:r>
        <w:rPr>
          <w:sz w:val="28"/>
          <w:szCs w:val="28"/>
        </w:rPr>
        <w:t>-</w:t>
      </w:r>
      <w:r w:rsidR="00DD76FC">
        <w:rPr>
          <w:sz w:val="28"/>
          <w:szCs w:val="28"/>
        </w:rPr>
        <w:t xml:space="preserve">win </w:t>
      </w:r>
      <w:r w:rsidR="002312C6">
        <w:rPr>
          <w:sz w:val="28"/>
          <w:szCs w:val="28"/>
        </w:rPr>
        <w:t>situation</w:t>
      </w:r>
      <w:r w:rsidR="00DD76FC">
        <w:rPr>
          <w:sz w:val="28"/>
          <w:szCs w:val="28"/>
        </w:rPr>
        <w:t xml:space="preserve"> for all</w:t>
      </w:r>
      <w:r>
        <w:rPr>
          <w:sz w:val="28"/>
          <w:szCs w:val="28"/>
        </w:rPr>
        <w:t>.</w:t>
      </w:r>
    </w:p>
    <w:p w:rsidR="00DD76FC" w:rsidRPr="00900532" w:rsidRDefault="00056EC7">
      <w:pPr>
        <w:rPr>
          <w:sz w:val="28"/>
          <w:szCs w:val="28"/>
        </w:rPr>
      </w:pPr>
      <w:r w:rsidRPr="008171D2">
        <w:rPr>
          <w:sz w:val="28"/>
          <w:szCs w:val="28"/>
        </w:rPr>
        <w:t>Hvala</w:t>
      </w:r>
      <w:r>
        <w:rPr>
          <w:sz w:val="28"/>
          <w:szCs w:val="28"/>
        </w:rPr>
        <w:t xml:space="preserve"> , </w:t>
      </w:r>
      <w:r w:rsidR="00DD76FC">
        <w:rPr>
          <w:sz w:val="28"/>
          <w:szCs w:val="28"/>
        </w:rPr>
        <w:t>thank you, danke”.</w:t>
      </w:r>
    </w:p>
    <w:sectPr w:rsidR="00DD76FC" w:rsidRPr="00900532" w:rsidSect="00D61D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rsids>
    <w:rsidRoot w:val="00900532"/>
    <w:rsid w:val="00042A7C"/>
    <w:rsid w:val="00056EC7"/>
    <w:rsid w:val="0006263A"/>
    <w:rsid w:val="001315D6"/>
    <w:rsid w:val="00173269"/>
    <w:rsid w:val="00175516"/>
    <w:rsid w:val="00195F33"/>
    <w:rsid w:val="001F32C4"/>
    <w:rsid w:val="002312C6"/>
    <w:rsid w:val="00301F1C"/>
    <w:rsid w:val="00355378"/>
    <w:rsid w:val="003E336F"/>
    <w:rsid w:val="00417240"/>
    <w:rsid w:val="004675A2"/>
    <w:rsid w:val="00477786"/>
    <w:rsid w:val="005A17EF"/>
    <w:rsid w:val="005C0C8E"/>
    <w:rsid w:val="005D49ED"/>
    <w:rsid w:val="00616063"/>
    <w:rsid w:val="00641DBB"/>
    <w:rsid w:val="006A5668"/>
    <w:rsid w:val="006C0F5C"/>
    <w:rsid w:val="007824A5"/>
    <w:rsid w:val="007E5A39"/>
    <w:rsid w:val="008054B2"/>
    <w:rsid w:val="008657F4"/>
    <w:rsid w:val="00900532"/>
    <w:rsid w:val="00957DF0"/>
    <w:rsid w:val="009E13A4"/>
    <w:rsid w:val="00A47ECE"/>
    <w:rsid w:val="00A85A3A"/>
    <w:rsid w:val="00AD12E9"/>
    <w:rsid w:val="00AD3B28"/>
    <w:rsid w:val="00C355DE"/>
    <w:rsid w:val="00D118AB"/>
    <w:rsid w:val="00D61DE7"/>
    <w:rsid w:val="00DB5587"/>
    <w:rsid w:val="00DD76FC"/>
    <w:rsid w:val="00ED78B7"/>
    <w:rsid w:val="00EF3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myImag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dc:creator>
  <cp:lastModifiedBy>User</cp:lastModifiedBy>
  <cp:revision>2</cp:revision>
  <cp:lastPrinted>2013-01-30T14:55:00Z</cp:lastPrinted>
  <dcterms:created xsi:type="dcterms:W3CDTF">2019-09-29T14:29:00Z</dcterms:created>
  <dcterms:modified xsi:type="dcterms:W3CDTF">2019-09-29T14:29:00Z</dcterms:modified>
</cp:coreProperties>
</file>